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EE" w:rsidRDefault="008006EE" w:rsidP="00AD1844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Trebuchet MS" w:hAnsi="Trebuchet MS"/>
          <w:color w:val="000000"/>
        </w:rPr>
      </w:pPr>
      <w:r>
        <w:rPr>
          <w:noProof/>
        </w:rPr>
        <w:drawing>
          <wp:inline distT="0" distB="0" distL="0" distR="0" wp14:anchorId="3B01F2B9" wp14:editId="54C96BF6">
            <wp:extent cx="2249805" cy="158940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5D8" w:rsidRDefault="007C15D8" w:rsidP="00A06F18">
      <w:pPr>
        <w:pStyle w:val="Normale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</w:p>
    <w:p w:rsidR="008006EE" w:rsidRPr="007C15D8" w:rsidRDefault="0000042A" w:rsidP="00AD1844">
      <w:pPr>
        <w:pStyle w:val="NormaleWeb"/>
        <w:shd w:val="clear" w:color="auto" w:fill="FFFFFF"/>
        <w:spacing w:before="0" w:beforeAutospacing="0" w:after="240" w:afterAutospacing="0"/>
        <w:jc w:val="center"/>
        <w:rPr>
          <w:rStyle w:val="Enfasigrassetto"/>
          <w:rFonts w:ascii="Trebuchet MS" w:hAnsi="Trebuchet MS"/>
          <w:b w:val="0"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AVVISO ALLE </w:t>
      </w:r>
      <w:r w:rsidR="007C15D8" w:rsidRPr="007C15D8">
        <w:rPr>
          <w:rFonts w:asciiTheme="minorHAnsi" w:hAnsiTheme="minorHAnsi" w:cstheme="minorHAnsi"/>
          <w:b/>
          <w:color w:val="FF0000"/>
        </w:rPr>
        <w:t>ASSOCIAZIONI DI PROMOZIONE SOCIALE</w:t>
      </w:r>
    </w:p>
    <w:p w:rsidR="007C15D8" w:rsidRDefault="007C15D8" w:rsidP="00A06F18">
      <w:pPr>
        <w:pStyle w:val="NormaleWeb"/>
        <w:shd w:val="clear" w:color="auto" w:fill="FFFFFF"/>
        <w:spacing w:before="0" w:beforeAutospacing="0" w:after="240" w:afterAutospacing="0"/>
        <w:rPr>
          <w:rStyle w:val="Enfasigrassetto"/>
          <w:rFonts w:ascii="Trebuchet MS" w:hAnsi="Trebuchet MS"/>
          <w:color w:val="000000"/>
        </w:rPr>
      </w:pPr>
    </w:p>
    <w:p w:rsidR="00A06F18" w:rsidRPr="008006EE" w:rsidRDefault="00A06F18" w:rsidP="00AD1844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8006EE">
        <w:rPr>
          <w:rStyle w:val="Enfasigrassetto"/>
          <w:rFonts w:asciiTheme="minorHAnsi" w:hAnsiTheme="minorHAnsi" w:cstheme="minorHAnsi"/>
          <w:color w:val="000000"/>
        </w:rPr>
        <w:t>IL 30 NOVEMBRE 20</w:t>
      </w:r>
      <w:r w:rsidR="007C15D8">
        <w:rPr>
          <w:rStyle w:val="Enfasigrassetto"/>
          <w:rFonts w:asciiTheme="minorHAnsi" w:hAnsiTheme="minorHAnsi" w:cstheme="minorHAnsi"/>
          <w:color w:val="000000"/>
        </w:rPr>
        <w:t>20</w:t>
      </w:r>
      <w:r w:rsidRPr="008006EE">
        <w:rPr>
          <w:rStyle w:val="Enfasigrassetto"/>
          <w:rFonts w:asciiTheme="minorHAnsi" w:hAnsiTheme="minorHAnsi" w:cstheme="minorHAnsi"/>
          <w:color w:val="000000"/>
        </w:rPr>
        <w:t xml:space="preserve"> SCADE IL TERMINE PER LA PRESENTAZIONE DELLE RICHIESTE DI CONTRIBUTO PER L’ATTIVITÀ ANNUALE </w:t>
      </w:r>
      <w:r w:rsidR="007C15D8">
        <w:rPr>
          <w:rStyle w:val="Enfasigrassetto"/>
          <w:rFonts w:asciiTheme="minorHAnsi" w:hAnsiTheme="minorHAnsi" w:cstheme="minorHAnsi"/>
          <w:color w:val="000000"/>
        </w:rPr>
        <w:t>2021</w:t>
      </w:r>
    </w:p>
    <w:p w:rsidR="00A06F18" w:rsidRPr="008006EE" w:rsidRDefault="00A06F18" w:rsidP="00A06F18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8006EE">
        <w:rPr>
          <w:rFonts w:asciiTheme="minorHAnsi" w:hAnsiTheme="minorHAnsi" w:cstheme="minorHAnsi"/>
          <w:color w:val="000000"/>
        </w:rPr>
        <w:t>Si ricorda alle Associazioni di promozione sociale (non sportive) attive sul territorio comunale</w:t>
      </w:r>
      <w:r w:rsidR="007C15D8">
        <w:rPr>
          <w:rFonts w:asciiTheme="minorHAnsi" w:hAnsiTheme="minorHAnsi" w:cstheme="minorHAnsi"/>
          <w:color w:val="000000"/>
        </w:rPr>
        <w:t xml:space="preserve">, che </w:t>
      </w:r>
      <w:r w:rsidRPr="008006EE">
        <w:rPr>
          <w:rFonts w:asciiTheme="minorHAnsi" w:hAnsiTheme="minorHAnsi" w:cstheme="minorHAnsi"/>
          <w:color w:val="000000"/>
        </w:rPr>
        <w:t xml:space="preserve">ai sensi di quanto previsto nel Regolamento Comunale per la concessione di sovvenzioni, contributi, sussidi ed ausili finanziari e per l’attribuzione di vantaggi economici (approvato con </w:t>
      </w:r>
      <w:proofErr w:type="spellStart"/>
      <w:r w:rsidRPr="008006EE">
        <w:rPr>
          <w:rFonts w:asciiTheme="minorHAnsi" w:hAnsiTheme="minorHAnsi" w:cstheme="minorHAnsi"/>
          <w:color w:val="000000"/>
        </w:rPr>
        <w:t>delib</w:t>
      </w:r>
      <w:proofErr w:type="spellEnd"/>
      <w:r w:rsidRPr="008006EE">
        <w:rPr>
          <w:rFonts w:asciiTheme="minorHAnsi" w:hAnsiTheme="minorHAnsi" w:cstheme="minorHAnsi"/>
          <w:color w:val="000000"/>
        </w:rPr>
        <w:t>. C.C. n.3 del 09.05.07)</w:t>
      </w:r>
      <w:r w:rsidR="007C15D8">
        <w:rPr>
          <w:rFonts w:asciiTheme="minorHAnsi" w:hAnsiTheme="minorHAnsi" w:cstheme="minorHAnsi"/>
          <w:color w:val="000000"/>
        </w:rPr>
        <w:t>,</w:t>
      </w:r>
      <w:r w:rsidRPr="008006EE"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  <w:r w:rsidRPr="008006EE">
        <w:rPr>
          <w:rFonts w:asciiTheme="minorHAnsi" w:hAnsiTheme="minorHAnsi" w:cstheme="minorHAnsi"/>
          <w:color w:val="000000"/>
        </w:rPr>
        <w:t>le istanze per la richiesta del contributo annuale dovranno essere presentate, pena l’esclusione, </w:t>
      </w:r>
      <w:r w:rsidRPr="008006EE">
        <w:rPr>
          <w:rStyle w:val="Enfasigrassetto"/>
          <w:rFonts w:asciiTheme="minorHAnsi" w:hAnsiTheme="minorHAnsi" w:cstheme="minorHAnsi"/>
          <w:color w:val="000000"/>
        </w:rPr>
        <w:t>ENTRO E NON OLTRE IL 30 NOVEMBRE 20</w:t>
      </w:r>
      <w:r w:rsidR="007C15D8">
        <w:rPr>
          <w:rStyle w:val="Enfasigrassetto"/>
          <w:rFonts w:asciiTheme="minorHAnsi" w:hAnsiTheme="minorHAnsi" w:cstheme="minorHAnsi"/>
          <w:color w:val="000000"/>
        </w:rPr>
        <w:t>20</w:t>
      </w:r>
      <w:r w:rsidRPr="008006EE">
        <w:rPr>
          <w:rFonts w:asciiTheme="minorHAnsi" w:hAnsiTheme="minorHAnsi" w:cstheme="minorHAnsi"/>
          <w:color w:val="000000"/>
        </w:rPr>
        <w:t xml:space="preserve"> e dovranno riferirsi all’attività annuale </w:t>
      </w:r>
      <w:r w:rsidR="007C15D8">
        <w:rPr>
          <w:rFonts w:asciiTheme="minorHAnsi" w:hAnsiTheme="minorHAnsi" w:cstheme="minorHAnsi"/>
          <w:color w:val="000000"/>
        </w:rPr>
        <w:t>2021</w:t>
      </w:r>
      <w:r w:rsidRPr="008006EE">
        <w:rPr>
          <w:rFonts w:asciiTheme="minorHAnsi" w:hAnsiTheme="minorHAnsi" w:cstheme="minorHAnsi"/>
          <w:color w:val="000000"/>
        </w:rPr>
        <w:t>.</w:t>
      </w:r>
    </w:p>
    <w:p w:rsidR="001D78B4" w:rsidRDefault="001D78B4"/>
    <w:sectPr w:rsidR="001D7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E5"/>
    <w:rsid w:val="0000042A"/>
    <w:rsid w:val="001D78B4"/>
    <w:rsid w:val="00277BE5"/>
    <w:rsid w:val="004E540D"/>
    <w:rsid w:val="007C15D8"/>
    <w:rsid w:val="008006EE"/>
    <w:rsid w:val="00A06F18"/>
    <w:rsid w:val="00A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6F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6F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6F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6F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Lecca</dc:creator>
  <cp:lastModifiedBy>Margherita Lecca</cp:lastModifiedBy>
  <cp:revision>11</cp:revision>
  <cp:lastPrinted>2019-10-14T10:48:00Z</cp:lastPrinted>
  <dcterms:created xsi:type="dcterms:W3CDTF">2019-10-14T10:42:00Z</dcterms:created>
  <dcterms:modified xsi:type="dcterms:W3CDTF">2020-10-26T11:40:00Z</dcterms:modified>
</cp:coreProperties>
</file>